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Приложение N 4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к решению Совета Менделеевского</w:t>
      </w:r>
    </w:p>
    <w:p w:rsidR="00BA19A1" w:rsidRP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 xml:space="preserve">муниципального района </w:t>
      </w:r>
    </w:p>
    <w:p w:rsidR="00BA19A1" w:rsidRDefault="00BA19A1" w:rsidP="00BA19A1">
      <w:pPr>
        <w:spacing w:after="60" w:line="240" w:lineRule="auto"/>
        <w:jc w:val="right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  <w:r w:rsidRPr="00BA19A1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от 19 февраля 2010 г. N 253</w:t>
      </w:r>
    </w:p>
    <w:p w:rsidR="00BA19A1" w:rsidRDefault="00BA19A1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</w:pP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Сведения о доходах, об имуществе и обязательствах имущественного характера лиц,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b/>
          <w:bCs/>
          <w:color w:val="000000"/>
          <w:sz w:val="20"/>
          <w:lang w:eastAsia="ru-RU"/>
        </w:rPr>
        <w:t>замещающих должности муниципальной службы Республики Татарстан в Менделеевском муниципальном районе Республики Татарстан и членов их семей за 2011 год</w:t>
      </w:r>
    </w:p>
    <w:p w:rsidR="00874B7E" w:rsidRPr="00874B7E" w:rsidRDefault="00874B7E" w:rsidP="00874B7E">
      <w:pPr>
        <w:spacing w:after="60" w:line="240" w:lineRule="auto"/>
        <w:jc w:val="center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0"/>
          <w:szCs w:val="20"/>
          <w:lang w:eastAsia="ru-RU"/>
        </w:rPr>
        <w:t>(за отчетный финансовый год)</w:t>
      </w:r>
    </w:p>
    <w:p w:rsidR="00874B7E" w:rsidRPr="00874B7E" w:rsidRDefault="00874B7E" w:rsidP="00874B7E">
      <w:pPr>
        <w:spacing w:after="60" w:line="240" w:lineRule="auto"/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</w:pPr>
      <w:r w:rsidRPr="00874B7E">
        <w:rPr>
          <w:rFonts w:asciiTheme="majorHAnsi" w:eastAsia="Times New Roman" w:hAnsiTheme="majorHAnsi" w:cstheme="majorHAnsi"/>
          <w:color w:val="000000"/>
          <w:sz w:val="21"/>
          <w:szCs w:val="21"/>
          <w:lang w:eastAsia="ru-RU"/>
        </w:rPr>
        <w:t> </w:t>
      </w:r>
    </w:p>
    <w:tbl>
      <w:tblPr>
        <w:tblStyle w:val="a3"/>
        <w:tblW w:w="15197" w:type="dxa"/>
        <w:tblLook w:val="0600" w:firstRow="0" w:lastRow="0" w:firstColumn="0" w:lastColumn="0" w:noHBand="1" w:noVBand="1"/>
      </w:tblPr>
      <w:tblGrid>
        <w:gridCol w:w="2305"/>
        <w:gridCol w:w="1347"/>
        <w:gridCol w:w="2835"/>
        <w:gridCol w:w="1153"/>
        <w:gridCol w:w="1284"/>
        <w:gridCol w:w="1646"/>
        <w:gridCol w:w="2170"/>
        <w:gridCol w:w="1159"/>
        <w:gridCol w:w="1298"/>
      </w:tblGrid>
      <w:tr w:rsidR="00874B7E" w:rsidRPr="00CE419A" w:rsidTr="00A81C4C">
        <w:tc>
          <w:tcPr>
            <w:tcW w:w="2305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47" w:type="dxa"/>
            <w:vMerge w:val="restart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Деклариро</w:t>
            </w:r>
            <w:proofErr w:type="spell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ванный годовой доход за 2011г. (руб.)</w:t>
            </w:r>
          </w:p>
        </w:tc>
        <w:tc>
          <w:tcPr>
            <w:tcW w:w="6918" w:type="dxa"/>
            <w:gridSpan w:val="4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 и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транспортных средств, принадлежащих на праве собственности</w:t>
            </w:r>
          </w:p>
        </w:tc>
        <w:tc>
          <w:tcPr>
            <w:tcW w:w="4627" w:type="dxa"/>
            <w:gridSpan w:val="3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874B7E" w:rsidRPr="00CE419A" w:rsidTr="007978C1">
        <w:tc>
          <w:tcPr>
            <w:tcW w:w="0" w:type="auto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</w:tc>
        <w:tc>
          <w:tcPr>
            <w:tcW w:w="2835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3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84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  <w:tc>
          <w:tcPr>
            <w:tcW w:w="1646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Транс-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портные средства</w:t>
            </w:r>
          </w:p>
        </w:tc>
        <w:tc>
          <w:tcPr>
            <w:tcW w:w="2170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1159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Площадь (</w:t>
            </w:r>
            <w:proofErr w:type="spell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кв</w:t>
            </w:r>
            <w:proofErr w:type="gramStart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.м</w:t>
            </w:r>
            <w:proofErr w:type="spellEnd"/>
            <w:proofErr w:type="gramEnd"/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98" w:type="dxa"/>
            <w:hideMark/>
          </w:tcPr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Страна рас-</w:t>
            </w:r>
          </w:p>
          <w:p w:rsidR="00874B7E" w:rsidRPr="00CE419A" w:rsidRDefault="00874B7E" w:rsidP="00874B7E">
            <w:pPr>
              <w:pStyle w:val="a4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 w:rsidRPr="00CE419A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положения</w:t>
            </w:r>
          </w:p>
        </w:tc>
      </w:tr>
      <w:tr w:rsidR="00874B7E" w:rsidRPr="00CE419A" w:rsidTr="007978C1">
        <w:trPr>
          <w:trHeight w:val="537"/>
        </w:trPr>
        <w:tc>
          <w:tcPr>
            <w:tcW w:w="2305" w:type="dxa"/>
          </w:tcPr>
          <w:p w:rsidR="00874B7E" w:rsidRPr="00CE419A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Ахметшина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Минлерасима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Рашитовна</w:t>
            </w:r>
            <w:proofErr w:type="spellEnd"/>
          </w:p>
        </w:tc>
        <w:tc>
          <w:tcPr>
            <w:tcW w:w="1347" w:type="dxa"/>
          </w:tcPr>
          <w:p w:rsidR="00874B7E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1313</w:t>
            </w:r>
            <w:r w:rsidR="007978C1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6</w:t>
            </w: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00</w:t>
            </w:r>
          </w:p>
        </w:tc>
        <w:tc>
          <w:tcPr>
            <w:tcW w:w="2835" w:type="dxa"/>
          </w:tcPr>
          <w:p w:rsidR="00874B7E" w:rsidRDefault="00D41DE8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(1/3 доля</w:t>
            </w:r>
            <w:r w:rsidR="007978C1" w:rsidRPr="007978C1">
              <w:rPr>
                <w:rFonts w:eastAsia="Times New Roman"/>
                <w:sz w:val="20"/>
                <w:szCs w:val="20"/>
                <w:lang w:eastAsia="ru-RU"/>
              </w:rPr>
              <w:t>)</w:t>
            </w:r>
          </w:p>
          <w:p w:rsidR="007978C1" w:rsidRDefault="007978C1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7978C1" w:rsidRDefault="00074745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(1/3</w:t>
            </w:r>
            <w:bookmarkStart w:id="0" w:name="_GoBack"/>
            <w:bookmarkEnd w:id="0"/>
            <w:r w:rsidR="007978C1">
              <w:rPr>
                <w:rFonts w:eastAsia="Times New Roman"/>
                <w:sz w:val="20"/>
                <w:szCs w:val="20"/>
                <w:lang w:eastAsia="ru-RU"/>
              </w:rPr>
              <w:t xml:space="preserve"> доля)</w:t>
            </w:r>
          </w:p>
          <w:p w:rsidR="007978C1" w:rsidRDefault="007978C1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7978C1" w:rsidRPr="00CE419A" w:rsidRDefault="007978C1" w:rsidP="00874B7E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874B7E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1500</w:t>
            </w: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200,5</w:t>
            </w: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7978C1" w:rsidRPr="00CE419A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40,1</w:t>
            </w:r>
          </w:p>
        </w:tc>
        <w:tc>
          <w:tcPr>
            <w:tcW w:w="1284" w:type="dxa"/>
          </w:tcPr>
          <w:p w:rsidR="00874B7E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7978C1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7978C1" w:rsidRPr="00CE419A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874B7E" w:rsidRPr="00CE419A" w:rsidRDefault="007978C1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КИА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Спортейж</w:t>
            </w:r>
            <w:proofErr w:type="spellEnd"/>
            <w:r w:rsidR="00D41DE8"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(общая)</w:t>
            </w:r>
          </w:p>
        </w:tc>
        <w:tc>
          <w:tcPr>
            <w:tcW w:w="2170" w:type="dxa"/>
          </w:tcPr>
          <w:p w:rsidR="00874B7E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874B7E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874B7E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7978C1">
        <w:trPr>
          <w:trHeight w:val="537"/>
        </w:trPr>
        <w:tc>
          <w:tcPr>
            <w:tcW w:w="2305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Супруга</w:t>
            </w:r>
          </w:p>
        </w:tc>
        <w:tc>
          <w:tcPr>
            <w:tcW w:w="1347" w:type="dxa"/>
          </w:tcPr>
          <w:p w:rsidR="00CE419A" w:rsidRPr="00CE419A" w:rsidRDefault="00D41DE8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1933600</w:t>
            </w:r>
          </w:p>
        </w:tc>
        <w:tc>
          <w:tcPr>
            <w:tcW w:w="2835" w:type="dxa"/>
          </w:tcPr>
          <w:p w:rsidR="00CE419A" w:rsidRPr="00CE419A" w:rsidRDefault="00D41DE8" w:rsidP="00B43E0D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Квартира (</w:t>
            </w:r>
            <w:proofErr w:type="spellStart"/>
            <w:r>
              <w:rPr>
                <w:rFonts w:eastAsia="Times New Roman"/>
                <w:sz w:val="20"/>
                <w:szCs w:val="20"/>
                <w:lang w:eastAsia="ru-RU"/>
              </w:rPr>
              <w:t>индив</w:t>
            </w:r>
            <w:proofErr w:type="spellEnd"/>
            <w:r>
              <w:rPr>
                <w:rFonts w:eastAsia="Times New Roman"/>
                <w:sz w:val="20"/>
                <w:szCs w:val="20"/>
                <w:lang w:eastAsia="ru-RU"/>
              </w:rPr>
              <w:t>.)</w:t>
            </w:r>
          </w:p>
        </w:tc>
        <w:tc>
          <w:tcPr>
            <w:tcW w:w="1153" w:type="dxa"/>
          </w:tcPr>
          <w:p w:rsidR="00CE419A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33,7</w:t>
            </w:r>
          </w:p>
        </w:tc>
        <w:tc>
          <w:tcPr>
            <w:tcW w:w="1284" w:type="dxa"/>
          </w:tcPr>
          <w:p w:rsidR="00CE419A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E419A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КИА </w:t>
            </w:r>
            <w:proofErr w:type="spellStart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Спортейж</w:t>
            </w:r>
            <w:proofErr w:type="spellEnd"/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 xml:space="preserve"> (общая)</w:t>
            </w:r>
          </w:p>
        </w:tc>
        <w:tc>
          <w:tcPr>
            <w:tcW w:w="2170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E419A" w:rsidRPr="00CE419A" w:rsidRDefault="00D41DE8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  <w:tr w:rsidR="00CE419A" w:rsidRPr="00CE419A" w:rsidTr="007978C1">
        <w:trPr>
          <w:trHeight w:val="537"/>
        </w:trPr>
        <w:tc>
          <w:tcPr>
            <w:tcW w:w="2305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Дочери</w:t>
            </w:r>
          </w:p>
        </w:tc>
        <w:tc>
          <w:tcPr>
            <w:tcW w:w="1347" w:type="dxa"/>
          </w:tcPr>
          <w:p w:rsidR="00CE419A" w:rsidRPr="00CE419A" w:rsidRDefault="00D41DE8" w:rsidP="00CE419A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481500</w:t>
            </w:r>
          </w:p>
        </w:tc>
        <w:tc>
          <w:tcPr>
            <w:tcW w:w="2835" w:type="dxa"/>
          </w:tcPr>
          <w:p w:rsidR="00D41DE8" w:rsidRDefault="00D41DE8" w:rsidP="00D41DE8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Земельный участок (1/3 доля</w:t>
            </w:r>
            <w:r w:rsidRPr="007978C1">
              <w:rPr>
                <w:rFonts w:eastAsia="Times New Roman"/>
                <w:sz w:val="20"/>
                <w:szCs w:val="20"/>
                <w:lang w:eastAsia="ru-RU"/>
              </w:rPr>
              <w:t>.)</w:t>
            </w:r>
          </w:p>
          <w:p w:rsidR="00CE419A" w:rsidRDefault="00CE419A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  <w:p w:rsidR="00D41DE8" w:rsidRPr="00CE419A" w:rsidRDefault="00D41DE8" w:rsidP="00CE419A">
            <w:pPr>
              <w:pStyle w:val="a4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>
              <w:rPr>
                <w:rFonts w:eastAsia="Times New Roman"/>
                <w:sz w:val="20"/>
                <w:szCs w:val="20"/>
                <w:lang w:eastAsia="ru-RU"/>
              </w:rPr>
              <w:t>Жилой дом (1/3 доля)</w:t>
            </w:r>
          </w:p>
        </w:tc>
        <w:tc>
          <w:tcPr>
            <w:tcW w:w="1153" w:type="dxa"/>
          </w:tcPr>
          <w:p w:rsid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1500</w:t>
            </w:r>
          </w:p>
          <w:p w:rsidR="00D41DE8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D41DE8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200,5</w:t>
            </w:r>
          </w:p>
        </w:tc>
        <w:tc>
          <w:tcPr>
            <w:tcW w:w="1284" w:type="dxa"/>
          </w:tcPr>
          <w:p w:rsid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  <w:p w:rsidR="00D41DE8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</w:p>
          <w:p w:rsidR="00D41DE8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646" w:type="dxa"/>
          </w:tcPr>
          <w:p w:rsidR="00CE419A" w:rsidRPr="00CE419A" w:rsidRDefault="00D41DE8" w:rsidP="00B43E0D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170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159" w:type="dxa"/>
          </w:tcPr>
          <w:p w:rsidR="00CE419A" w:rsidRPr="00CE419A" w:rsidRDefault="00D41DE8" w:rsidP="005D3FD9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298" w:type="dxa"/>
          </w:tcPr>
          <w:p w:rsidR="00CE419A" w:rsidRPr="00CE419A" w:rsidRDefault="00D41DE8" w:rsidP="00874B7E">
            <w:pPr>
              <w:pStyle w:val="a4"/>
              <w:jc w:val="center"/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</w:pPr>
            <w:r>
              <w:rPr>
                <w:rFonts w:asciiTheme="majorHAnsi" w:eastAsia="Times New Roman" w:hAnsiTheme="majorHAnsi" w:cstheme="majorHAnsi"/>
                <w:sz w:val="20"/>
                <w:szCs w:val="20"/>
                <w:lang w:eastAsia="ru-RU"/>
              </w:rPr>
              <w:t>-</w:t>
            </w:r>
          </w:p>
        </w:tc>
      </w:tr>
    </w:tbl>
    <w:p w:rsidR="00944CF3" w:rsidRPr="00874B7E" w:rsidRDefault="00944CF3" w:rsidP="00874B7E">
      <w:pPr>
        <w:rPr>
          <w:rFonts w:asciiTheme="majorHAnsi" w:hAnsiTheme="majorHAnsi" w:cstheme="majorHAnsi"/>
        </w:rPr>
      </w:pPr>
    </w:p>
    <w:sectPr w:rsidR="00944CF3" w:rsidRPr="00874B7E" w:rsidSect="00874B7E">
      <w:pgSz w:w="16838" w:h="11906" w:orient="landscape"/>
      <w:pgMar w:top="426" w:right="1134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B7E"/>
    <w:rsid w:val="00074745"/>
    <w:rsid w:val="004E76E7"/>
    <w:rsid w:val="005D3FD9"/>
    <w:rsid w:val="005F4D3D"/>
    <w:rsid w:val="007978C1"/>
    <w:rsid w:val="007F2713"/>
    <w:rsid w:val="00874B7E"/>
    <w:rsid w:val="00944CF3"/>
    <w:rsid w:val="00A81C4C"/>
    <w:rsid w:val="00AD5545"/>
    <w:rsid w:val="00B43FE0"/>
    <w:rsid w:val="00BA19A1"/>
    <w:rsid w:val="00BA4888"/>
    <w:rsid w:val="00C525F9"/>
    <w:rsid w:val="00CE419A"/>
    <w:rsid w:val="00D41DE8"/>
    <w:rsid w:val="00F95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B7E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74B7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1"/>
    <w:next w:val="a"/>
    <w:link w:val="20"/>
    <w:uiPriority w:val="99"/>
    <w:qFormat/>
    <w:rsid w:val="00874B7E"/>
    <w:pPr>
      <w:keepNext w:val="0"/>
      <w:keepLines w:val="0"/>
      <w:widowControl w:val="0"/>
      <w:autoSpaceDE w:val="0"/>
      <w:autoSpaceDN w:val="0"/>
      <w:adjustRightInd w:val="0"/>
      <w:spacing w:before="0" w:line="240" w:lineRule="auto"/>
      <w:jc w:val="both"/>
      <w:outlineLvl w:val="1"/>
    </w:pPr>
    <w:rPr>
      <w:rFonts w:ascii="Arial" w:eastAsiaTheme="minorEastAsia" w:hAnsi="Arial" w:cs="Arial"/>
      <w:b w:val="0"/>
      <w:bCs w:val="0"/>
      <w:color w:val="auto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74B7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874B7E"/>
  </w:style>
  <w:style w:type="character" w:customStyle="1" w:styleId="20">
    <w:name w:val="Заголовок 2 Знак"/>
    <w:basedOn w:val="a0"/>
    <w:link w:val="2"/>
    <w:uiPriority w:val="9"/>
    <w:rsid w:val="00874B7E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74B7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608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Российская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2012-05-10T14:00:00Z</dcterms:created>
  <dcterms:modified xsi:type="dcterms:W3CDTF">2012-05-15T06:13:00Z</dcterms:modified>
</cp:coreProperties>
</file>